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before="169" w:line="240" w:lineRule="auto"/>
        <w:ind w:left="160" w:firstLine="0"/>
        <w:rPr>
          <w:rFonts w:ascii="Merriweather" w:cs="Merriweather" w:eastAsia="Merriweather" w:hAnsi="Merriweather"/>
          <w:b w:val="1"/>
          <w:sz w:val="42"/>
          <w:szCs w:val="4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42"/>
          <w:szCs w:val="42"/>
          <w:rtl w:val="0"/>
        </w:rPr>
        <w:t xml:space="preserve">Rolando Ponce de Leon</w:t>
      </w:r>
    </w:p>
    <w:p w:rsidR="00000000" w:rsidDel="00000000" w:rsidP="00000000" w:rsidRDefault="00000000" w:rsidRPr="00000000" w14:paraId="00000002">
      <w:pPr>
        <w:widowControl w:val="0"/>
        <w:spacing w:before="124" w:line="240" w:lineRule="auto"/>
        <w:ind w:left="16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Designer | Strategist | Systems Thinker | Mentor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97" w:lineRule="auto"/>
        <w:ind w:left="160" w:right="88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97" w:lineRule="auto"/>
        <w:ind w:left="160" w:right="88" w:firstLine="0"/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I'm a problem solver, creative thinker, passionate about finding the connection between reaching business goals and creating solutions to people's needs. </w:t>
      </w:r>
    </w:p>
    <w:p w:rsidR="00000000" w:rsidDel="00000000" w:rsidP="00000000" w:rsidRDefault="00000000" w:rsidRPr="00000000" w14:paraId="00000005">
      <w:pPr>
        <w:widowControl w:val="0"/>
        <w:spacing w:line="297" w:lineRule="auto"/>
        <w:ind w:left="160" w:right="88" w:firstLine="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S</w:t>
      </w: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trengths: Thought Leadership, Design Thinking, UX Design, Service Design, Design Systems.</w:t>
      </w:r>
    </w:p>
    <w:p w:rsidR="00000000" w:rsidDel="00000000" w:rsidP="00000000" w:rsidRDefault="00000000" w:rsidRPr="00000000" w14:paraId="00000006">
      <w:pPr>
        <w:widowControl w:val="0"/>
        <w:spacing w:line="297" w:lineRule="auto"/>
        <w:ind w:left="160" w:right="88" w:firstLine="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97" w:lineRule="auto"/>
        <w:ind w:left="160" w:right="88" w:firstLine="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Dallas, TX -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rolando.pdl@gmail.com</w:t>
        </w:r>
      </w:hyperlink>
      <w:r w:rsidDel="00000000" w:rsidR="00000000" w:rsidRPr="00000000">
        <w:rPr>
          <w:rFonts w:ascii="Roboto" w:cs="Roboto" w:eastAsia="Roboto" w:hAnsi="Roboto"/>
          <w:sz w:val="18"/>
          <w:szCs w:val="18"/>
          <w:highlight w:val="white"/>
          <w:rtl w:val="0"/>
        </w:rPr>
        <w:t xml:space="preserve"> - 240.780.6686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" w:line="297" w:lineRule="auto"/>
        <w:ind w:left="160" w:firstLine="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Linkedin: </w:t>
      </w:r>
      <w:hyperlink r:id="rId7">
        <w:r w:rsidDel="00000000" w:rsidR="00000000" w:rsidRPr="00000000">
          <w:rPr>
            <w:rFonts w:ascii="Roboto" w:cs="Roboto" w:eastAsia="Roboto" w:hAnsi="Roboto"/>
            <w:color w:val="0000cc"/>
            <w:sz w:val="18"/>
            <w:szCs w:val="18"/>
            <w:u w:val="single"/>
            <w:rtl w:val="0"/>
          </w:rPr>
          <w:t xml:space="preserve">https://www.linkedin.com/in/rolandopdl/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506" w:lineRule="auto"/>
        <w:ind w:left="160" w:right="4855" w:firstLine="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Portfolio: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u w:val="single"/>
            <w:rtl w:val="0"/>
          </w:rPr>
          <w:t xml:space="preserve">http://rponcedeleon.com/</w:t>
        </w:r>
      </w:hyperlink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60" w:right="4855" w:firstLine="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widowControl w:val="0"/>
        <w:spacing w:after="0" w:before="98" w:line="240" w:lineRule="auto"/>
        <w:ind w:left="160" w:firstLine="0"/>
        <w:rPr>
          <w:rFonts w:ascii="Roboto" w:cs="Roboto" w:eastAsia="Roboto" w:hAnsi="Roboto"/>
          <w:b w:val="1"/>
          <w:color w:val="121314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21314"/>
          <w:sz w:val="24"/>
          <w:szCs w:val="24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0C">
      <w:pPr>
        <w:widowControl w:val="0"/>
        <w:spacing w:before="10" w:line="240" w:lineRule="auto"/>
        <w:rPr>
          <w:rFonts w:ascii="Trebuchet MS" w:cs="Trebuchet MS" w:eastAsia="Trebuchet MS" w:hAnsi="Trebuchet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0" w:line="240" w:lineRule="auto"/>
        <w:rPr>
          <w:rFonts w:ascii="Trebuchet MS" w:cs="Trebuchet MS" w:eastAsia="Trebuchet MS" w:hAnsi="Trebuchet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widowControl w:val="0"/>
        <w:spacing w:after="0" w:before="167" w:line="240" w:lineRule="auto"/>
        <w:ind w:left="160" w:firstLine="0"/>
        <w:rPr>
          <w:rFonts w:ascii="Roboto" w:cs="Roboto" w:eastAsia="Roboto" w:hAnsi="Roboto"/>
          <w:b w:val="1"/>
          <w:sz w:val="21"/>
          <w:szCs w:val="21"/>
        </w:rPr>
      </w:pPr>
      <w:bookmarkStart w:colFirst="0" w:colLast="0" w:name="_gu2go7wgrssi" w:id="0"/>
      <w:bookmarkEnd w:id="0"/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UX Design Lead - Design System</w:t>
      </w:r>
    </w:p>
    <w:p w:rsidR="00000000" w:rsidDel="00000000" w:rsidP="00000000" w:rsidRDefault="00000000" w:rsidRPr="00000000" w14:paraId="0000000F">
      <w:pPr>
        <w:widowControl w:val="0"/>
        <w:spacing w:before="37" w:line="297" w:lineRule="auto"/>
        <w:ind w:left="160" w:right="5850" w:firstLine="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666666"/>
          <w:sz w:val="18"/>
          <w:szCs w:val="18"/>
          <w:rtl w:val="0"/>
        </w:rPr>
        <w:t xml:space="preserve">Fannie Mae - October 2017 to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tabs>
          <w:tab w:val="left" w:pos="398"/>
        </w:tabs>
        <w:spacing w:after="0" w:afterAutospacing="0" w:before="91" w:line="360" w:lineRule="auto"/>
        <w:ind w:left="720" w:right="105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Created the company's design system. From research, defining naming conventions, tokens, components, and patterns design, motion guidelines, implementation, and training.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tabs>
          <w:tab w:val="left" w:pos="333"/>
        </w:tabs>
        <w:spacing w:after="0" w:afterAutospacing="0" w:before="0" w:beforeAutospacing="0" w:line="360" w:lineRule="auto"/>
        <w:ind w:left="720" w:right="171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Evangelized the benefits of the system to increase efficiency and its role as a foundation for design education and creativity.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tabs>
          <w:tab w:val="left" w:pos="359"/>
        </w:tabs>
        <w:spacing w:after="0" w:afterAutospacing="0" w:before="0" w:beforeAutospacing="0" w:line="360" w:lineRule="auto"/>
        <w:ind w:left="720" w:right="197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Provided leadership in design thinking &amp; user experience design, building partnerships with key stakeholders from different lines of businesses.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pos="332"/>
        </w:tabs>
        <w:spacing w:after="0" w:afterAutospacing="0" w:before="0" w:beforeAutospacing="0" w:line="360" w:lineRule="auto"/>
        <w:ind w:left="720" w:right="172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I've led a talented team of user experience designers, researchers, and content designers to create efficient and modern digital products.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pos="342"/>
        </w:tabs>
        <w:spacing w:after="0" w:afterAutospacing="0" w:before="0" w:beforeAutospacing="0" w:line="360" w:lineRule="auto"/>
        <w:ind w:left="720" w:right="187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Instituted a culture of knowledge sharing and conducted design critique sessions, and created the accessibility community of practice.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pos="323"/>
        </w:tabs>
        <w:spacing w:before="0" w:beforeAutospacing="0" w:line="360" w:lineRule="auto"/>
        <w:ind w:left="720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Mentored a team of 40 designers, and provided UX consultancy for projects across the organization.</w:t>
      </w:r>
    </w:p>
    <w:p w:rsidR="00000000" w:rsidDel="00000000" w:rsidP="00000000" w:rsidRDefault="00000000" w:rsidRPr="00000000" w14:paraId="00000016">
      <w:pPr>
        <w:widowControl w:val="0"/>
        <w:spacing w:before="1"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" w:line="240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88" w:lineRule="auto"/>
        <w:ind w:left="160" w:right="5580" w:firstLine="0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Senior Lead UX Designer </w:t>
      </w:r>
    </w:p>
    <w:p w:rsidR="00000000" w:rsidDel="00000000" w:rsidP="00000000" w:rsidRDefault="00000000" w:rsidRPr="00000000" w14:paraId="00000019">
      <w:pPr>
        <w:widowControl w:val="0"/>
        <w:spacing w:line="288" w:lineRule="auto"/>
        <w:ind w:left="160" w:right="5130" w:firstLine="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color w:val="666666"/>
          <w:sz w:val="18"/>
          <w:szCs w:val="18"/>
          <w:rtl w:val="0"/>
        </w:rPr>
        <w:t xml:space="preserve">Healthcare.gov - October 2015 to October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tabs>
          <w:tab w:val="left" w:pos="323"/>
        </w:tabs>
        <w:spacing w:after="0" w:afterAutospacing="0" w:before="96" w:line="360" w:lineRule="auto"/>
        <w:ind w:left="720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Increased enrollment to 12.6 million people in my first year on the project.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Established the foundation of a design system to improve process working with large teams, and contractors.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4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Implemented Design Thinking methods for fast ideation, prototyping of concepts.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Designed a mobile healthcare.gov experience.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4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Worked closely with development teams for alignment between design and code.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4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Planned and coordinated with stakeholders, across multiple organizations.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4"/>
        </w:numPr>
        <w:tabs>
          <w:tab w:val="left" w:pos="323"/>
        </w:tabs>
        <w:spacing w:before="0" w:beforeAutospacing="0" w:line="360" w:lineRule="auto"/>
        <w:ind w:left="720" w:hanging="360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  <w:rtl w:val="0"/>
        </w:rPr>
        <w:t xml:space="preserve">Mentored project teams on design best practices, and system adoption.</w:t>
      </w:r>
    </w:p>
    <w:p w:rsidR="00000000" w:rsidDel="00000000" w:rsidP="00000000" w:rsidRDefault="00000000" w:rsidRPr="00000000" w14:paraId="00000021">
      <w:pPr>
        <w:pStyle w:val="Heading2"/>
        <w:keepNext w:val="0"/>
        <w:keepLines w:val="0"/>
        <w:widowControl w:val="0"/>
        <w:spacing w:after="0" w:before="1" w:line="240" w:lineRule="auto"/>
        <w:ind w:left="0" w:firstLine="0"/>
        <w:rPr>
          <w:rFonts w:ascii="Trebuchet MS" w:cs="Trebuchet MS" w:eastAsia="Trebuchet MS" w:hAnsi="Trebuchet MS"/>
          <w:b w:val="1"/>
          <w:sz w:val="21"/>
          <w:szCs w:val="21"/>
        </w:rPr>
      </w:pPr>
      <w:bookmarkStart w:colFirst="0" w:colLast="0" w:name="_vj1kdnc2ult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widowControl w:val="0"/>
        <w:spacing w:after="0" w:before="1" w:line="240" w:lineRule="auto"/>
        <w:ind w:left="160" w:firstLine="0"/>
        <w:rPr>
          <w:rFonts w:ascii="Trebuchet MS" w:cs="Trebuchet MS" w:eastAsia="Trebuchet MS" w:hAnsi="Trebuchet MS"/>
          <w:b w:val="1"/>
          <w:sz w:val="21"/>
          <w:szCs w:val="21"/>
        </w:rPr>
      </w:pPr>
      <w:bookmarkStart w:colFirst="0" w:colLast="0" w:name="_gbr3eydpk2pw" w:id="2"/>
      <w:bookmarkEnd w:id="2"/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Senior Interactive Designer</w:t>
      </w:r>
    </w:p>
    <w:p w:rsidR="00000000" w:rsidDel="00000000" w:rsidP="00000000" w:rsidRDefault="00000000" w:rsidRPr="00000000" w14:paraId="00000024">
      <w:pPr>
        <w:widowControl w:val="0"/>
        <w:spacing w:before="36" w:line="240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666666"/>
          <w:sz w:val="18"/>
          <w:szCs w:val="18"/>
          <w:rtl w:val="0"/>
        </w:rPr>
        <w:t xml:space="preserve">ICF International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Trebuchet MS" w:cs="Trebuchet MS" w:eastAsia="Trebuchet MS" w:hAnsi="Trebuchet MS"/>
          <w:color w:val="666666"/>
          <w:sz w:val="18"/>
          <w:szCs w:val="18"/>
          <w:rtl w:val="0"/>
        </w:rPr>
        <w:t xml:space="preserve">December 2014 to September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7"/>
        </w:numPr>
        <w:spacing w:after="0" w:afterAutospacing="0" w:before="141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Successfully redesigned aging government websites using responsive techniques.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7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Increased user engagement and traffic thanks to making web applications work across devices.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7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Implemented the use of style guides for consistency in multi-designer and developer teams.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7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Mentored junior developers which resulted in increased performance.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7"/>
        </w:numPr>
        <w:tabs>
          <w:tab w:val="left" w:pos="349"/>
        </w:tabs>
        <w:spacing w:after="0" w:afterAutospacing="0" w:before="0" w:beforeAutospacing="0" w:line="360" w:lineRule="auto"/>
        <w:ind w:left="720" w:right="186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Implemented modular approach to development (component-based) that increased re-usability of code and reduced overhead.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Scope of work: HTML, CSS, JQUERY, Responsive Web Design, Bootstrap 3, SASS, SVN, Content Strategy, UX Design, Drupal theming, Mura CMS theming.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7"/>
        </w:numPr>
        <w:spacing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keepNext w:val="0"/>
        <w:keepLines w:val="0"/>
        <w:widowControl w:val="0"/>
        <w:spacing w:after="0" w:before="161" w:line="240" w:lineRule="auto"/>
        <w:ind w:left="160" w:firstLine="0"/>
        <w:rPr>
          <w:rFonts w:ascii="Trebuchet MS" w:cs="Trebuchet MS" w:eastAsia="Trebuchet MS" w:hAnsi="Trebuchet MS"/>
          <w:b w:val="1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Senior UX &amp; UI Designer</w:t>
      </w:r>
    </w:p>
    <w:p w:rsidR="00000000" w:rsidDel="00000000" w:rsidP="00000000" w:rsidRDefault="00000000" w:rsidRPr="00000000" w14:paraId="0000002D">
      <w:pPr>
        <w:widowControl w:val="0"/>
        <w:spacing w:before="36" w:line="240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666666"/>
          <w:sz w:val="18"/>
          <w:szCs w:val="18"/>
          <w:rtl w:val="0"/>
        </w:rPr>
        <w:t xml:space="preserve">Capital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before="51" w:line="240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666666"/>
          <w:sz w:val="18"/>
          <w:szCs w:val="18"/>
          <w:rtl w:val="0"/>
        </w:rPr>
        <w:t xml:space="preserve">May 2014 to November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5"/>
        </w:numPr>
        <w:spacing w:after="0" w:afterAutospacing="0" w:before="141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Consolidated all of the bank's services into one single solution.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5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Organized the collection and use of data across all existing lines of business.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5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Implemented style guides for a smooth experience across multiple lines of businesses.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5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Created the foundation for a design system for the organization.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5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Worked in multi disciplined teams, using prototypes to clearly communicate concepts.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5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Implemented modular design/development for rapid prototyping and reusability of components.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5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Translated UX research findings into human-friendly applications.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5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Implemented responsive design techniques for our consumer digital products.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5"/>
        </w:numPr>
        <w:tabs>
          <w:tab w:val="left" w:pos="323"/>
        </w:tabs>
        <w:spacing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Established weekly proof of concepts meetings with stakeholders.</w:t>
      </w:r>
    </w:p>
    <w:p w:rsidR="00000000" w:rsidDel="00000000" w:rsidP="00000000" w:rsidRDefault="00000000" w:rsidRPr="00000000" w14:paraId="00000038">
      <w:pPr>
        <w:widowControl w:val="0"/>
        <w:spacing w:before="9" w:line="240" w:lineRule="auto"/>
        <w:rPr>
          <w:rFonts w:ascii="Trebuchet MS" w:cs="Trebuchet MS" w:eastAsia="Trebuchet MS" w:hAnsi="Trebuchet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97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Scope of work: HTML, CSS, JQUERY, Responsive Web Design, Bootstrap 3, SASS, Git, Content Strategy, UX Design, Prototyping, Agile development.</w:t>
      </w:r>
    </w:p>
    <w:p w:rsidR="00000000" w:rsidDel="00000000" w:rsidP="00000000" w:rsidRDefault="00000000" w:rsidRPr="00000000" w14:paraId="0000003A">
      <w:pPr>
        <w:widowControl w:val="0"/>
        <w:spacing w:line="297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widowControl w:val="0"/>
        <w:spacing w:after="0" w:before="162" w:line="240" w:lineRule="auto"/>
        <w:ind w:left="160" w:firstLine="0"/>
        <w:rPr>
          <w:rFonts w:ascii="Trebuchet MS" w:cs="Trebuchet MS" w:eastAsia="Trebuchet MS" w:hAnsi="Trebuchet MS"/>
          <w:b w:val="1"/>
          <w:sz w:val="21"/>
          <w:szCs w:val="21"/>
        </w:rPr>
      </w:pPr>
      <w:bookmarkStart w:colFirst="0" w:colLast="0" w:name="_47xfkxgbpdp9" w:id="3"/>
      <w:bookmarkEnd w:id="3"/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Front End UI &amp; UX Designer</w:t>
      </w:r>
    </w:p>
    <w:p w:rsidR="00000000" w:rsidDel="00000000" w:rsidP="00000000" w:rsidRDefault="00000000" w:rsidRPr="00000000" w14:paraId="0000003C">
      <w:pPr>
        <w:widowControl w:val="0"/>
        <w:spacing w:before="36" w:line="297" w:lineRule="auto"/>
        <w:ind w:left="160" w:right="459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666666"/>
          <w:sz w:val="18"/>
          <w:szCs w:val="18"/>
          <w:rtl w:val="0"/>
        </w:rPr>
        <w:t xml:space="preserve">MMG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Trebuchet MS" w:cs="Trebuchet MS" w:eastAsia="Trebuchet MS" w:hAnsi="Trebuchet MS"/>
          <w:color w:val="666666"/>
          <w:sz w:val="18"/>
          <w:szCs w:val="18"/>
          <w:rtl w:val="0"/>
        </w:rPr>
        <w:t xml:space="preserve">February 2011 to May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spacing w:after="0" w:afterAutospacing="0" w:before="92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Created a process for digital products delivery. From concept to product releases, increasing efficiencies and the quality of work.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Increased revenue by expanding a line of services like responsive web design.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Helped to increase product quality by implementing best practices and web standards.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tabs>
          <w:tab w:val="left" w:pos="338"/>
        </w:tabs>
        <w:spacing w:after="0" w:afterAutospacing="0" w:before="0" w:beforeAutospacing="0" w:line="360" w:lineRule="auto"/>
        <w:ind w:left="720" w:right="178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User Experience Design to provide easy access to information and increase conversion rates. Agile Development.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tabs>
          <w:tab w:val="left" w:pos="323"/>
        </w:tabs>
        <w:spacing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Conducted knowledge-sharing sessions to increase collaboration and professional improvement.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spacing w:after="0" w:after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Scope of work: HTML, CSS, JQUERY, Responsive Web Design, Bootstrap3, LESS, WordPress CMS, Content Strategy, UX Design.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spacing w:before="0" w:beforeAutospacing="0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Clients included: National Institutes of Health, National Cancer Institute, Pfizer, Roche, Glasko, and other Pharmaceutical Corporations.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keepNext w:val="0"/>
        <w:keepLines w:val="0"/>
        <w:widowControl w:val="0"/>
        <w:spacing w:after="0" w:before="161" w:lineRule="auto"/>
        <w:ind w:left="180" w:firstLine="0"/>
        <w:rPr>
          <w:rFonts w:ascii="Trebuchet MS" w:cs="Trebuchet MS" w:eastAsia="Trebuchet MS" w:hAnsi="Trebuchet MS"/>
          <w:b w:val="1"/>
          <w:sz w:val="21"/>
          <w:szCs w:val="21"/>
        </w:rPr>
      </w:pPr>
      <w:bookmarkStart w:colFirst="0" w:colLast="0" w:name="_spz4yrv9a9o5" w:id="4"/>
      <w:bookmarkEnd w:id="4"/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Web Designer, Front End Developer</w:t>
      </w:r>
    </w:p>
    <w:p w:rsidR="00000000" w:rsidDel="00000000" w:rsidP="00000000" w:rsidRDefault="00000000" w:rsidRPr="00000000" w14:paraId="00000045">
      <w:pPr>
        <w:widowControl w:val="0"/>
        <w:spacing w:before="36" w:line="297" w:lineRule="auto"/>
        <w:ind w:left="160" w:right="459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color w:val="666666"/>
          <w:sz w:val="18"/>
          <w:szCs w:val="18"/>
          <w:rtl w:val="0"/>
        </w:rPr>
        <w:t xml:space="preserve">Freelance 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Trebuchet MS" w:cs="Trebuchet MS" w:eastAsia="Trebuchet MS" w:hAnsi="Trebuchet MS"/>
          <w:color w:val="666666"/>
          <w:sz w:val="18"/>
          <w:szCs w:val="18"/>
          <w:rtl w:val="0"/>
        </w:rPr>
        <w:t xml:space="preserve">December 2006 to February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3"/>
        </w:numPr>
        <w:spacing w:after="0" w:afterAutospacing="0" w:before="92" w:line="360" w:lineRule="auto"/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Web Design, creating the website look and feel including typography, logo design, image optimization, and color theme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3"/>
        </w:numPr>
        <w:tabs>
          <w:tab w:val="left" w:pos="332"/>
        </w:tabs>
        <w:spacing w:after="0" w:afterAutospacing="0" w:before="0" w:beforeAutospacing="0" w:line="360" w:lineRule="auto"/>
        <w:ind w:left="720" w:right="172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Web Development, converting PSD's to HTML for website structure, using CSS for custom styling, JS to add behaviors making a more interactive experience.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3"/>
        </w:numPr>
        <w:tabs>
          <w:tab w:val="left" w:pos="353"/>
        </w:tabs>
        <w:spacing w:after="0" w:afterAutospacing="0" w:before="0" w:beforeAutospacing="0" w:line="360" w:lineRule="auto"/>
        <w:ind w:left="720" w:right="193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UI and UX oriented design making websites that are easy to understand and navigate making a comfortable experience for the user and increasing the websites rate of return.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3"/>
        </w:numPr>
        <w:tabs>
          <w:tab w:val="left" w:pos="309"/>
        </w:tabs>
        <w:spacing w:after="0" w:afterAutospacing="0" w:before="0" w:beforeAutospacing="0" w:line="360" w:lineRule="auto"/>
        <w:ind w:left="720" w:right="151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Content strategy, creating/converting content to semantic HTML, respecting the target audience, using the right keywords to improve SEO.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3"/>
        </w:numPr>
        <w:tabs>
          <w:tab w:val="left" w:pos="323"/>
        </w:tabs>
        <w:spacing w:after="0" w:afterAutospacing="0" w:before="0" w:beforeAutospacing="0" w:line="360" w:lineRule="auto"/>
        <w:ind w:left="720" w:hanging="360"/>
        <w:jc w:val="both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Corporate Identity &amp; Branding, according to the client's business nature and industry latest trends.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tabs>
          <w:tab w:val="left" w:pos="318"/>
        </w:tabs>
        <w:spacing w:before="0" w:beforeAutospacing="0" w:line="360" w:lineRule="auto"/>
        <w:ind w:left="720" w:right="108" w:hanging="360"/>
        <w:jc w:val="both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WordPress Development, using this powerful CMS to create dynamic websites to easily edit or change content, multiple capabilities such as blogs, e-commerce, surveys, contact forms, assign different levels of access for multiple users.</w:t>
      </w:r>
    </w:p>
    <w:p w:rsidR="00000000" w:rsidDel="00000000" w:rsidP="00000000" w:rsidRDefault="00000000" w:rsidRPr="00000000" w14:paraId="0000004C">
      <w:pPr>
        <w:widowControl w:val="0"/>
        <w:tabs>
          <w:tab w:val="left" w:pos="318"/>
        </w:tabs>
        <w:spacing w:before="51" w:line="297" w:lineRule="auto"/>
        <w:ind w:right="108"/>
        <w:jc w:val="both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keepNext w:val="0"/>
        <w:keepLines w:val="0"/>
        <w:widowControl w:val="0"/>
        <w:spacing w:after="0" w:before="97" w:line="240" w:lineRule="auto"/>
        <w:ind w:left="160" w:firstLine="0"/>
        <w:rPr>
          <w:rFonts w:ascii="Trebuchet MS" w:cs="Trebuchet MS" w:eastAsia="Trebuchet MS" w:hAnsi="Trebuchet MS"/>
          <w:b w:val="1"/>
          <w:color w:val="121314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21314"/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4E">
      <w:pPr>
        <w:widowControl w:val="0"/>
        <w:spacing w:before="11" w:line="240" w:lineRule="auto"/>
        <w:rPr>
          <w:rFonts w:ascii="Trebuchet MS" w:cs="Trebuchet MS" w:eastAsia="Trebuchet MS" w:hAnsi="Trebuchet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keepNext w:val="0"/>
        <w:keepLines w:val="0"/>
        <w:widowControl w:val="0"/>
        <w:spacing w:after="0" w:before="167" w:line="240" w:lineRule="auto"/>
        <w:ind w:left="160" w:firstLine="0"/>
        <w:rPr>
          <w:rFonts w:ascii="Trebuchet MS" w:cs="Trebuchet MS" w:eastAsia="Trebuchet MS" w:hAnsi="Trebuchet MS"/>
          <w:b w:val="1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A.A.S. in Communications &amp; Web Development</w:t>
      </w:r>
    </w:p>
    <w:p w:rsidR="00000000" w:rsidDel="00000000" w:rsidP="00000000" w:rsidRDefault="00000000" w:rsidRPr="00000000" w14:paraId="00000050">
      <w:pPr>
        <w:widowControl w:val="0"/>
        <w:spacing w:before="37" w:line="297" w:lineRule="auto"/>
        <w:ind w:left="160" w:right="6131" w:firstLine="0"/>
        <w:rPr>
          <w:rFonts w:ascii="Trebuchet MS" w:cs="Trebuchet MS" w:eastAsia="Trebuchet MS" w:hAnsi="Trebuchet MS"/>
          <w:b w:val="1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Montgomery College - Rockville, MD </w:t>
      </w:r>
      <w:r w:rsidDel="00000000" w:rsidR="00000000" w:rsidRPr="00000000">
        <w:rPr>
          <w:rFonts w:ascii="Trebuchet MS" w:cs="Trebuchet MS" w:eastAsia="Trebuchet MS" w:hAnsi="Trebuchet MS"/>
          <w:color w:val="666666"/>
          <w:sz w:val="18"/>
          <w:szCs w:val="18"/>
          <w:rtl w:val="0"/>
        </w:rPr>
        <w:t xml:space="preserve">August 2006 to May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keepNext w:val="0"/>
        <w:keepLines w:val="0"/>
        <w:widowControl w:val="0"/>
        <w:spacing w:after="0" w:before="167" w:line="240" w:lineRule="auto"/>
        <w:ind w:left="18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Certified Design Thinking Practitioner - LUMA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141" w:line="297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Effective design thinking skills to tackle the most difficult innovation challenges creatively, collaboratively, and with confidence in a better way of working. Learned a robust problem-solving toolset to help my team identify the right problems to solve and design solutions that people want and need.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widowControl w:val="0"/>
        <w:spacing w:after="0" w:before="162" w:line="240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UX Design Management - Nielsen Norman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141" w:line="297" w:lineRule="auto"/>
        <w:ind w:left="160" w:right="88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Acquired knowledge on leading UX activities and to help inexperienced teams mature. Effectively applying UX and management practices to plan, communicate, negotiate, control, and measure UX work, people, and processes.</w:t>
      </w:r>
    </w:p>
    <w:p w:rsidR="00000000" w:rsidDel="00000000" w:rsidP="00000000" w:rsidRDefault="00000000" w:rsidRPr="00000000" w14:paraId="00000055">
      <w:pPr>
        <w:pStyle w:val="Heading2"/>
        <w:keepNext w:val="0"/>
        <w:keepLines w:val="0"/>
        <w:widowControl w:val="0"/>
        <w:spacing w:after="0" w:before="162" w:line="240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Leadership through Design Innovation - Northwestern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141" w:line="297" w:lineRule="auto"/>
        <w:ind w:left="160" w:right="88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Acquired hands-on experience applying the human-centered design process to real-world challenges, and exploring the world.</w:t>
      </w:r>
    </w:p>
    <w:p w:rsidR="00000000" w:rsidDel="00000000" w:rsidP="00000000" w:rsidRDefault="00000000" w:rsidRPr="00000000" w14:paraId="00000057">
      <w:pPr>
        <w:widowControl w:val="0"/>
        <w:spacing w:before="2" w:line="297" w:lineRule="auto"/>
        <w:ind w:left="160" w:right="209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Engaging with end users, effectively frame problems, identify potential solutions, and build prototypes to test assumptions and learn what works (and doesn’t). Then dive into a range of ways large and small to bring design innovation inside the organization.</w:t>
      </w:r>
    </w:p>
    <w:p w:rsidR="00000000" w:rsidDel="00000000" w:rsidP="00000000" w:rsidRDefault="00000000" w:rsidRPr="00000000" w14:paraId="00000058">
      <w:pPr>
        <w:pStyle w:val="Heading2"/>
        <w:keepNext w:val="0"/>
        <w:keepLines w:val="0"/>
        <w:widowControl w:val="0"/>
        <w:spacing w:after="0" w:before="162" w:line="240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UX Researcher - Nielsen Norman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before="141" w:line="297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NN/g’s UX Research training courses cover a wide range of techniques for gathering meaningful, actionable information about user behavior.</w:t>
      </w:r>
    </w:p>
    <w:p w:rsidR="00000000" w:rsidDel="00000000" w:rsidP="00000000" w:rsidRDefault="00000000" w:rsidRPr="00000000" w14:paraId="0000005A">
      <w:pPr>
        <w:widowControl w:val="0"/>
        <w:spacing w:before="2" w:line="297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I've re-affirmed my knowledge and hands-on experience in executing the techniques effectively and soundly.</w:t>
      </w:r>
    </w:p>
    <w:p w:rsidR="00000000" w:rsidDel="00000000" w:rsidP="00000000" w:rsidRDefault="00000000" w:rsidRPr="00000000" w14:paraId="0000005B">
      <w:pPr>
        <w:pStyle w:val="Heading2"/>
        <w:keepNext w:val="0"/>
        <w:keepLines w:val="0"/>
        <w:widowControl w:val="0"/>
        <w:spacing w:after="0" w:before="161" w:line="240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bookmarkStart w:colFirst="0" w:colLast="0" w:name="_3i0c96qwiemo" w:id="5"/>
      <w:bookmarkEnd w:id="5"/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Leadership - University of California, Graduate School of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before="141" w:line="240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Develop situational leadership frameworks to adapt to leadership challenges as they arise.</w:t>
      </w:r>
    </w:p>
    <w:p w:rsidR="00000000" w:rsidDel="00000000" w:rsidP="00000000" w:rsidRDefault="00000000" w:rsidRPr="00000000" w14:paraId="0000005D">
      <w:pPr>
        <w:pStyle w:val="Heading1"/>
        <w:keepNext w:val="0"/>
        <w:keepLines w:val="0"/>
        <w:widowControl w:val="0"/>
        <w:spacing w:after="0" w:before="98" w:line="240" w:lineRule="auto"/>
        <w:ind w:left="180" w:firstLine="0"/>
        <w:rPr>
          <w:rFonts w:ascii="Trebuchet MS" w:cs="Trebuchet MS" w:eastAsia="Trebuchet MS" w:hAnsi="Trebuchet MS"/>
          <w:b w:val="1"/>
          <w:color w:val="121314"/>
          <w:sz w:val="24"/>
          <w:szCs w:val="24"/>
          <w:u w:val="single"/>
        </w:rPr>
      </w:pPr>
      <w:bookmarkStart w:colFirst="0" w:colLast="0" w:name="_qp8gtexwh2j8" w:id="6"/>
      <w:bookmarkEnd w:id="6"/>
      <w:r w:rsidDel="00000000" w:rsidR="00000000" w:rsidRPr="00000000">
        <w:rPr>
          <w:rFonts w:ascii="Trebuchet MS" w:cs="Trebuchet MS" w:eastAsia="Trebuchet MS" w:hAnsi="Trebuchet MS"/>
          <w:b w:val="1"/>
          <w:color w:val="121314"/>
          <w:sz w:val="24"/>
          <w:szCs w:val="24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5E">
      <w:pPr>
        <w:widowControl w:val="0"/>
        <w:spacing w:before="10" w:line="240" w:lineRule="auto"/>
        <w:rPr>
          <w:rFonts w:ascii="Trebuchet MS" w:cs="Trebuchet MS" w:eastAsia="Trebuchet MS" w:hAnsi="Trebuchet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6"/>
        </w:numPr>
        <w:tabs>
          <w:tab w:val="left" w:pos="340"/>
        </w:tabs>
        <w:spacing w:before="105" w:line="240" w:lineRule="auto"/>
        <w:ind w:left="360" w:hanging="240"/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UX Design (10+ years)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6"/>
        </w:numPr>
        <w:tabs>
          <w:tab w:val="left" w:pos="340"/>
        </w:tabs>
        <w:spacing w:before="142" w:line="240" w:lineRule="auto"/>
        <w:ind w:left="340" w:hanging="180"/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CSS (10+ years)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6"/>
        </w:numPr>
        <w:tabs>
          <w:tab w:val="left" w:pos="340"/>
        </w:tabs>
        <w:spacing w:before="105" w:line="240" w:lineRule="auto"/>
        <w:ind w:left="340" w:hanging="180"/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User Interface Design (UI) (10+ years)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6"/>
        </w:numPr>
        <w:tabs>
          <w:tab w:val="left" w:pos="340"/>
        </w:tabs>
        <w:spacing w:before="105" w:line="240" w:lineRule="auto"/>
        <w:ind w:left="340" w:hanging="180"/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Lean UX (8 years)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6"/>
        </w:numPr>
        <w:tabs>
          <w:tab w:val="left" w:pos="340"/>
        </w:tabs>
        <w:spacing w:before="105" w:line="240" w:lineRule="auto"/>
        <w:ind w:left="340" w:hanging="180"/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Design Strategy (10+ years)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6"/>
        </w:numPr>
        <w:tabs>
          <w:tab w:val="left" w:pos="340"/>
        </w:tabs>
        <w:spacing w:before="105" w:line="240" w:lineRule="auto"/>
        <w:ind w:left="340" w:hanging="180"/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Design Thinking (10+ years)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6"/>
        </w:numPr>
        <w:tabs>
          <w:tab w:val="left" w:pos="340"/>
        </w:tabs>
        <w:spacing w:before="105" w:line="240" w:lineRule="auto"/>
        <w:ind w:left="340" w:hanging="180"/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Design Systems (7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keepNext w:val="0"/>
        <w:keepLines w:val="0"/>
        <w:widowControl w:val="0"/>
        <w:spacing w:after="0" w:before="218" w:line="240" w:lineRule="auto"/>
        <w:ind w:left="160" w:firstLine="0"/>
        <w:rPr>
          <w:rFonts w:ascii="Trebuchet MS" w:cs="Trebuchet MS" w:eastAsia="Trebuchet MS" w:hAnsi="Trebuchet MS"/>
          <w:b w:val="1"/>
          <w:color w:val="12131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keepNext w:val="0"/>
        <w:keepLines w:val="0"/>
        <w:widowControl w:val="0"/>
        <w:spacing w:after="0" w:before="218" w:line="240" w:lineRule="auto"/>
        <w:ind w:left="160" w:firstLine="0"/>
        <w:rPr>
          <w:rFonts w:ascii="Trebuchet MS" w:cs="Trebuchet MS" w:eastAsia="Trebuchet MS" w:hAnsi="Trebuchet MS"/>
          <w:b w:val="1"/>
          <w:color w:val="121314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21314"/>
          <w:sz w:val="24"/>
          <w:szCs w:val="24"/>
          <w:u w:val="single"/>
          <w:rtl w:val="0"/>
        </w:rPr>
        <w:t xml:space="preserve">PUBLICATIONS</w:t>
      </w:r>
    </w:p>
    <w:p w:rsidR="00000000" w:rsidDel="00000000" w:rsidP="00000000" w:rsidRDefault="00000000" w:rsidRPr="00000000" w14:paraId="00000068">
      <w:pPr>
        <w:widowControl w:val="0"/>
        <w:spacing w:before="10" w:line="240" w:lineRule="auto"/>
        <w:rPr>
          <w:rFonts w:ascii="Trebuchet MS" w:cs="Trebuchet MS" w:eastAsia="Trebuchet MS" w:hAnsi="Trebuchet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167" w:line="288" w:lineRule="auto"/>
        <w:ind w:left="160" w:right="3613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Remote work in times of crisis </w:t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0000cc"/>
            <w:sz w:val="18"/>
            <w:szCs w:val="18"/>
            <w:u w:val="single"/>
            <w:rtl w:val="0"/>
          </w:rPr>
          <w:t xml:space="preserve">https://uxdesign.cc/remote-work-in-times-of-crisis-5d347c2ef0a0</w:t>
        </w:r>
      </w:hyperlink>
      <w:r w:rsidDel="00000000" w:rsidR="00000000" w:rsidRPr="00000000">
        <w:rPr>
          <w:rFonts w:ascii="Trebuchet MS" w:cs="Trebuchet MS" w:eastAsia="Trebuchet MS" w:hAnsi="Trebuchet MS"/>
          <w:color w:val="0000c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666666"/>
          <w:sz w:val="18"/>
          <w:szCs w:val="18"/>
          <w:rtl w:val="0"/>
        </w:rPr>
        <w:t xml:space="preserve">April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96" w:line="297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There’s a key aspect to working remotely that is different during this COVID-19 crisis, a big contextual change for remote workers now is that working remotely is not controlled...</w:t>
      </w:r>
    </w:p>
    <w:p w:rsidR="00000000" w:rsidDel="00000000" w:rsidP="00000000" w:rsidRDefault="00000000" w:rsidRPr="00000000" w14:paraId="0000006B">
      <w:pPr>
        <w:pStyle w:val="Heading2"/>
        <w:keepNext w:val="0"/>
        <w:keepLines w:val="0"/>
        <w:widowControl w:val="0"/>
        <w:spacing w:after="0" w:before="161" w:line="240" w:lineRule="auto"/>
        <w:ind w:left="160" w:firstLine="0"/>
        <w:rPr>
          <w:rFonts w:ascii="Trebuchet MS" w:cs="Trebuchet MS" w:eastAsia="Trebuchet MS" w:hAnsi="Trebuchet MS"/>
          <w:b w:val="1"/>
          <w:sz w:val="21"/>
          <w:szCs w:val="21"/>
        </w:rPr>
      </w:pPr>
      <w:bookmarkStart w:colFirst="0" w:colLast="0" w:name="_bxywlxhjsu7a" w:id="7"/>
      <w:bookmarkEnd w:id="7"/>
      <w:r w:rsidDel="00000000" w:rsidR="00000000" w:rsidRPr="00000000">
        <w:rPr>
          <w:rFonts w:ascii="Trebuchet MS" w:cs="Trebuchet MS" w:eastAsia="Trebuchet MS" w:hAnsi="Trebuchet MS"/>
          <w:b w:val="1"/>
          <w:sz w:val="21"/>
          <w:szCs w:val="21"/>
          <w:rtl w:val="0"/>
        </w:rPr>
        <w:t xml:space="preserve">Leading design teams</w:t>
      </w:r>
    </w:p>
    <w:p w:rsidR="00000000" w:rsidDel="00000000" w:rsidP="00000000" w:rsidRDefault="00000000" w:rsidRPr="00000000" w14:paraId="0000006C">
      <w:pPr>
        <w:widowControl w:val="0"/>
        <w:spacing w:before="37" w:line="240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</w:pPr>
      <w:hyperlink r:id="rId10">
        <w:r w:rsidDel="00000000" w:rsidR="00000000" w:rsidRPr="00000000">
          <w:rPr>
            <w:rFonts w:ascii="Trebuchet MS" w:cs="Trebuchet MS" w:eastAsia="Trebuchet MS" w:hAnsi="Trebuchet MS"/>
            <w:color w:val="0000cc"/>
            <w:sz w:val="18"/>
            <w:szCs w:val="18"/>
            <w:u w:val="single"/>
            <w:rtl w:val="0"/>
          </w:rPr>
          <w:t xml:space="preserve">https://medium.com/@rolandopdl/leading-design-teams-fdad085da006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before="51" w:line="297" w:lineRule="auto"/>
        <w:ind w:left="160" w:firstLine="0"/>
        <w:rPr>
          <w:rFonts w:ascii="Trebuchet MS" w:cs="Trebuchet MS" w:eastAsia="Trebuchet MS" w:hAnsi="Trebuchet MS"/>
          <w:sz w:val="18"/>
          <w:szCs w:val="18"/>
        </w:rPr>
        <w:sectPr>
          <w:type w:val="nextPage"/>
          <w:pgSz w:h="15840" w:w="12240" w:orient="portrait"/>
          <w:pgMar w:bottom="280" w:top="1360" w:left="1280" w:right="1340" w:header="360" w:footer="360"/>
        </w:sect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Managing design teams requires openness, inclusiveness, common sense, a flat hierarchical structure, trust, freedom, flexibility. Also, it is very important for organizations to improve their operational processes, and to provide the resources their teams need to grow.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280" w:top="1360" w:left="1280" w:right="13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0"/>
      <w:numFmt w:val="bullet"/>
      <w:lvlText w:val="•"/>
      <w:lvlJc w:val="left"/>
      <w:pPr>
        <w:ind w:left="160" w:hanging="238"/>
      </w:pPr>
      <w:rPr>
        <w:rFonts w:ascii="Trebuchet MS" w:cs="Trebuchet MS" w:eastAsia="Trebuchet MS" w:hAnsi="Trebuchet MS"/>
        <w:b w:val="0"/>
        <w:i w:val="0"/>
        <w:sz w:val="18"/>
        <w:szCs w:val="18"/>
      </w:rPr>
    </w:lvl>
    <w:lvl w:ilvl="1">
      <w:start w:val="0"/>
      <w:numFmt w:val="bullet"/>
      <w:lvlText w:val="•"/>
      <w:lvlJc w:val="left"/>
      <w:pPr>
        <w:ind w:left="1106" w:hanging="238"/>
      </w:pPr>
      <w:rPr/>
    </w:lvl>
    <w:lvl w:ilvl="2">
      <w:start w:val="0"/>
      <w:numFmt w:val="bullet"/>
      <w:lvlText w:val="•"/>
      <w:lvlJc w:val="left"/>
      <w:pPr>
        <w:ind w:left="2052" w:hanging="238.00000000000023"/>
      </w:pPr>
      <w:rPr/>
    </w:lvl>
    <w:lvl w:ilvl="3">
      <w:start w:val="0"/>
      <w:numFmt w:val="bullet"/>
      <w:lvlText w:val="•"/>
      <w:lvlJc w:val="left"/>
      <w:pPr>
        <w:ind w:left="2998" w:hanging="238"/>
      </w:pPr>
      <w:rPr/>
    </w:lvl>
    <w:lvl w:ilvl="4">
      <w:start w:val="0"/>
      <w:numFmt w:val="bullet"/>
      <w:lvlText w:val="•"/>
      <w:lvlJc w:val="left"/>
      <w:pPr>
        <w:ind w:left="3944" w:hanging="238.00000000000045"/>
      </w:pPr>
      <w:rPr/>
    </w:lvl>
    <w:lvl w:ilvl="5">
      <w:start w:val="0"/>
      <w:numFmt w:val="bullet"/>
      <w:lvlText w:val="•"/>
      <w:lvlJc w:val="left"/>
      <w:pPr>
        <w:ind w:left="4890" w:hanging="238"/>
      </w:pPr>
      <w:rPr/>
    </w:lvl>
    <w:lvl w:ilvl="6">
      <w:start w:val="0"/>
      <w:numFmt w:val="bullet"/>
      <w:lvlText w:val="•"/>
      <w:lvlJc w:val="left"/>
      <w:pPr>
        <w:ind w:left="5836" w:hanging="237.9999999999991"/>
      </w:pPr>
      <w:rPr/>
    </w:lvl>
    <w:lvl w:ilvl="7">
      <w:start w:val="0"/>
      <w:numFmt w:val="bullet"/>
      <w:lvlText w:val="•"/>
      <w:lvlJc w:val="left"/>
      <w:pPr>
        <w:ind w:left="6782" w:hanging="237.9999999999991"/>
      </w:pPr>
      <w:rPr/>
    </w:lvl>
    <w:lvl w:ilvl="8">
      <w:start w:val="0"/>
      <w:numFmt w:val="bullet"/>
      <w:lvlText w:val="•"/>
      <w:lvlJc w:val="left"/>
      <w:pPr>
        <w:ind w:left="7728" w:hanging="238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medium.com/%40rolandopdl/leading-design-teams-fdad085da006" TargetMode="External"/><Relationship Id="rId9" Type="http://schemas.openxmlformats.org/officeDocument/2006/relationships/hyperlink" Target="https://uxdesign.cc/remote-work-in-times-of-crisis-5d347c2ef0a0" TargetMode="External"/><Relationship Id="rId5" Type="http://schemas.openxmlformats.org/officeDocument/2006/relationships/styles" Target="styles.xml"/><Relationship Id="rId6" Type="http://schemas.openxmlformats.org/officeDocument/2006/relationships/hyperlink" Target="mailto:rolando.pdl@gmail.com" TargetMode="External"/><Relationship Id="rId7" Type="http://schemas.openxmlformats.org/officeDocument/2006/relationships/hyperlink" Target="https://www.linkedin.com/in/rolandopdl/" TargetMode="External"/><Relationship Id="rId8" Type="http://schemas.openxmlformats.org/officeDocument/2006/relationships/hyperlink" Target="http://rponcedeleo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